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b w:val="0"/>
          <w:smallCaps w:val="0"/>
          <w:sz w:val="28"/>
          <w:szCs w:val="28"/>
          <w:vertAlign w:val="baseline"/>
        </w:rPr>
      </w:pPr>
      <w:r w:rsidDel="00000000" w:rsidR="00000000" w:rsidRPr="00000000">
        <w:rPr>
          <w:b w:val="1"/>
          <w:smallCaps w:val="1"/>
          <w:sz w:val="28"/>
          <w:szCs w:val="28"/>
          <w:vertAlign w:val="baseline"/>
          <w:rtl w:val="0"/>
        </w:rPr>
        <w:t xml:space="preserve">Maureen Vergato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101600</wp:posOffset>
                </wp:positionV>
                <wp:extent cx="2171700" cy="547646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260150" y="3549178"/>
                          <a:ext cx="21717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1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E-mail: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     mvergato@we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stportps.org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101600</wp:posOffset>
                </wp:positionV>
                <wp:extent cx="2171700" cy="547646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1700" cy="54764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12700</wp:posOffset>
                </wp:positionV>
                <wp:extent cx="1600200" cy="6858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545900" y="3437100"/>
                          <a:ext cx="1600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1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Phone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1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Cell (203) 556-7534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12700</wp:posOffset>
                </wp:positionV>
                <wp:extent cx="1600200" cy="6858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ageBreakBefore w:val="0"/>
        <w:jc w:val="center"/>
        <w:rPr>
          <w:smallCaps w:val="0"/>
          <w:sz w:val="20"/>
          <w:szCs w:val="20"/>
          <w:vertAlign w:val="baseline"/>
        </w:rPr>
      </w:pPr>
      <w:r w:rsidDel="00000000" w:rsidR="00000000" w:rsidRPr="00000000">
        <w:rPr>
          <w:smallCaps w:val="1"/>
          <w:sz w:val="20"/>
          <w:szCs w:val="20"/>
          <w:vertAlign w:val="baseline"/>
          <w:rtl w:val="0"/>
        </w:rPr>
        <w:t xml:space="preserve">2</w:t>
      </w:r>
      <w:r w:rsidDel="00000000" w:rsidR="00000000" w:rsidRPr="00000000">
        <w:rPr>
          <w:smallCaps w:val="1"/>
          <w:sz w:val="20"/>
          <w:szCs w:val="20"/>
          <w:rtl w:val="0"/>
        </w:rPr>
        <w:t xml:space="preserve">11 B Windgate Circle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smallCaps w:val="0"/>
          <w:sz w:val="20"/>
          <w:szCs w:val="20"/>
          <w:vertAlign w:val="baseline"/>
        </w:rPr>
      </w:pPr>
      <w:r w:rsidDel="00000000" w:rsidR="00000000" w:rsidRPr="00000000">
        <w:rPr>
          <w:smallCaps w:val="1"/>
          <w:sz w:val="20"/>
          <w:szCs w:val="20"/>
          <w:vertAlign w:val="baseline"/>
          <w:rtl w:val="0"/>
        </w:rPr>
        <w:t xml:space="preserve">Monroe , CT 06468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b w:val="0"/>
          <w:smallCaps w:val="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smallCaps w:val="0"/>
          <w:sz w:val="28"/>
          <w:szCs w:val="28"/>
          <w:vertAlign w:val="baseline"/>
        </w:rPr>
      </w:pPr>
      <w:r w:rsidDel="00000000" w:rsidR="00000000" w:rsidRPr="00000000">
        <w:rPr>
          <w:b w:val="1"/>
          <w:smallCaps w:val="1"/>
          <w:sz w:val="28"/>
          <w:szCs w:val="28"/>
          <w:vertAlign w:val="baseline"/>
          <w:rtl w:val="0"/>
        </w:rPr>
        <w:t xml:space="preserve">Teaching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Coleytown Elementary School </w:t>
        <w:tab/>
        <w:t xml:space="preserve">    </w:t>
        <w:tab/>
        <w:t xml:space="preserve">  Westport, CT</w:t>
        <w:tab/>
        <w:tab/>
        <w:t xml:space="preserve">                            1999-Present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Reading Specialist Grades K-5</w:t>
      </w:r>
    </w:p>
    <w:p w:rsidR="00000000" w:rsidDel="00000000" w:rsidP="00000000" w:rsidRDefault="00000000" w:rsidRPr="00000000" w14:paraId="00000009">
      <w:pPr>
        <w:pageBreakBefore w:val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Provide small group instruction for tier 2 and tier 3 students using the Orton-Gillingham approach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, Fundations, UFLI,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, S.P.I.R.E., EPS Sounds Sensible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Progress monitor using norm-based and informal assessment (Aimsweb Plus ORF, Aimsweb Plus WRF, Basic Reading Inventory, CORE Teaching Reading Sourcebook,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Westport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 Distric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t decoding and encoding assessments,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Phonemic Awareness Assessment (PAST), Gallistel-Ellis Test of Coding Skills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Develop data-driven plans for student improvement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Model effective researched based instructional and assessment strategies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Collaborate with classroom teachers to provide literacy support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Fundations Facilitator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Training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Prepare and deliver professional development at the school and district levels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 in Planning and Placement Team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Provide Push-in support services in Kindergarten and Grade One classrooms to provide early literacy intervention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 in Parent-Literacy Support Teacher conferences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 in Literacy Cabinet Meetings</w:t>
      </w:r>
    </w:p>
    <w:p w:rsidR="00000000" w:rsidDel="00000000" w:rsidP="00000000" w:rsidRDefault="00000000" w:rsidRPr="00000000" w14:paraId="00000015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 in weekly Interventionist meetings</w:t>
      </w:r>
    </w:p>
    <w:p w:rsidR="00000000" w:rsidDel="00000000" w:rsidP="00000000" w:rsidRDefault="00000000" w:rsidRPr="00000000" w14:paraId="00000016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 in District Literacy Team meetings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Title"/>
        <w:pageBreakBefore w:val="0"/>
        <w:ind w:left="720" w:firstLine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Coleytown  Elementary School</w:t>
        <w:tab/>
        <w:tab/>
        <w:t xml:space="preserve">  Westport, CT</w:t>
        <w:tab/>
        <w:tab/>
        <w:t xml:space="preserve">                                 1998--1999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Second Grade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Second Grade Classroom Teacher</w:t>
      </w:r>
    </w:p>
    <w:p w:rsidR="00000000" w:rsidDel="00000000" w:rsidP="00000000" w:rsidRDefault="00000000" w:rsidRPr="00000000" w14:paraId="0000001E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Provided whole group and small group instruction for reading and math curriculum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Participated in Planning and Placement Team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classroom teachers on the Grade two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Grade Two teachers within the Westport Public Schools District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Conducted Parent-Teacher conferences</w:t>
      </w:r>
    </w:p>
    <w:p w:rsidR="00000000" w:rsidDel="00000000" w:rsidP="00000000" w:rsidRDefault="00000000" w:rsidRPr="00000000" w14:paraId="00000023">
      <w:pPr>
        <w:pStyle w:val="Title"/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tabs>
          <w:tab w:val="left" w:leader="none" w:pos="2340"/>
        </w:tabs>
        <w:rPr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tabs>
          <w:tab w:val="left" w:leader="none" w:pos="2340"/>
        </w:tabs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Coleytown Elementary School</w:t>
        <w:tab/>
        <w:tab/>
        <w:t xml:space="preserve">  Westport, CT</w:t>
        <w:tab/>
        <w:tab/>
        <w:t xml:space="preserve">                                 1990-1998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u w:val="single"/>
          <w:vertAlign w:val="baseline"/>
        </w:rPr>
      </w:pPr>
      <w:r w:rsidDel="00000000" w:rsidR="00000000" w:rsidRPr="00000000">
        <w:rPr>
          <w:u w:val="single"/>
          <w:vertAlign w:val="baseline"/>
          <w:rtl w:val="0"/>
        </w:rPr>
        <w:t xml:space="preserve">Grade One Classroom Teacher</w:t>
      </w:r>
    </w:p>
    <w:p w:rsidR="00000000" w:rsidDel="00000000" w:rsidP="00000000" w:rsidRDefault="00000000" w:rsidRPr="00000000" w14:paraId="00000029">
      <w:pPr>
        <w:pStyle w:val="Title"/>
        <w:pageBreakBefore w:val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First Grade Classroom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Participated in Planning and Placement Team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Administered Grade One Assessments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Developed data driven plans for student improvement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Provided whole group and small group instruction for reading and math curriculum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Modeled effective research-based instructional strategies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classroom teachers on the Grade One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Grade One teachers within the Westport Public Schools District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Title"/>
        <w:pageBreakBefore w:val="0"/>
        <w:numPr>
          <w:ilvl w:val="0"/>
          <w:numId w:val="1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Conducted Parent-Teacher conferences</w:t>
      </w:r>
    </w:p>
    <w:p w:rsidR="00000000" w:rsidDel="00000000" w:rsidP="00000000" w:rsidRDefault="00000000" w:rsidRPr="00000000" w14:paraId="00000033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Coleytown  Elementary School</w:t>
        <w:tab/>
        <w:tab/>
        <w:t xml:space="preserve">  Westport, CT</w:t>
        <w:tab/>
        <w:tab/>
        <w:t xml:space="preserve">                                 1989--1990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Kindergarten Classroom Teacher</w:t>
      </w:r>
    </w:p>
    <w:p w:rsidR="00000000" w:rsidDel="00000000" w:rsidP="00000000" w:rsidRDefault="00000000" w:rsidRPr="00000000" w14:paraId="0000003A">
      <w:pPr>
        <w:pStyle w:val="Title"/>
        <w:pageBreakBefore w:val="0"/>
        <w:ind w:left="720" w:firstLine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Kindergarten Long Term Subst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itute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C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Kindergarten Classroom Teacher</w:t>
      </w:r>
    </w:p>
    <w:p w:rsidR="00000000" w:rsidDel="00000000" w:rsidP="00000000" w:rsidRDefault="00000000" w:rsidRPr="00000000" w14:paraId="0000003D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Provided whole group and small group instruction for reading and math curriculum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Participated in Planning and Placement Team meetings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classroom teachers on the Grade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K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Actively collaborated with Grade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highlight w:val="white"/>
          <w:rtl w:val="0"/>
        </w:rPr>
        <w:t xml:space="preserve">K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 teachers within the Westport Public Schools District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Title"/>
        <w:pageBreakBefore w:val="0"/>
        <w:numPr>
          <w:ilvl w:val="0"/>
          <w:numId w:val="2"/>
        </w:numPr>
        <w:ind w:left="720" w:hanging="360"/>
        <w:jc w:val="both"/>
        <w:rPr>
          <w:b w:val="0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  <w:rtl w:val="0"/>
        </w:rPr>
        <w:t xml:space="preserve">Conducted Parent-Teacher conferences</w:t>
      </w:r>
    </w:p>
    <w:p w:rsidR="00000000" w:rsidDel="00000000" w:rsidP="00000000" w:rsidRDefault="00000000" w:rsidRPr="00000000" w14:paraId="00000042">
      <w:pPr>
        <w:pStyle w:val="Title"/>
        <w:pageBreakBefore w:val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Title"/>
        <w:pageBreakBefore w:val="0"/>
        <w:ind w:left="360" w:firstLine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Title"/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b w:val="0"/>
          <w:smallCaps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smallCaps w:val="0"/>
          <w:sz w:val="28"/>
          <w:szCs w:val="28"/>
          <w:vertAlign w:val="baseline"/>
        </w:rPr>
      </w:pPr>
      <w:r w:rsidDel="00000000" w:rsidR="00000000" w:rsidRPr="00000000">
        <w:rPr>
          <w:b w:val="1"/>
          <w:smallCaps w:val="1"/>
          <w:sz w:val="28"/>
          <w:szCs w:val="28"/>
          <w:vertAlign w:val="baseline"/>
          <w:rtl w:val="0"/>
        </w:rPr>
        <w:t xml:space="preserve">Education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Sacred Heart University</w:t>
        <w:tab/>
        <w:tab/>
        <w:tab/>
        <w:t xml:space="preserve">         </w:t>
      </w:r>
      <w:r w:rsidDel="00000000" w:rsidR="00000000" w:rsidRPr="00000000">
        <w:rPr>
          <w:b w:val="1"/>
          <w:vertAlign w:val="baseline"/>
          <w:rtl w:val="0"/>
        </w:rPr>
        <w:t xml:space="preserve">Fairfield, CT</w:t>
      </w:r>
      <w:r w:rsidDel="00000000" w:rsidR="00000000" w:rsidRPr="00000000">
        <w:rPr>
          <w:b w:val="1"/>
          <w:smallCaps w:val="1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b w:val="1"/>
          <w:vertAlign w:val="baseline"/>
          <w:rtl w:val="0"/>
        </w:rPr>
        <w:t xml:space="preserve">2006--2008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Connecticut Literacy Specialist 6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th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year degree  </w:t>
        <w:tab/>
        <w:tab/>
        <w:tab/>
        <w:tab/>
        <w:tab/>
        <w:tab/>
        <w:tab/>
      </w:r>
      <w:r w:rsidDel="00000000" w:rsidR="00000000" w:rsidRPr="00000000">
        <w:rPr>
          <w:color w:val="ff000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Sacred Heart University</w:t>
        <w:tab/>
        <w:tab/>
        <w:tab/>
        <w:t xml:space="preserve">         </w:t>
      </w:r>
      <w:r w:rsidDel="00000000" w:rsidR="00000000" w:rsidRPr="00000000">
        <w:rPr>
          <w:b w:val="1"/>
          <w:vertAlign w:val="baseline"/>
          <w:rtl w:val="0"/>
        </w:rPr>
        <w:t xml:space="preserve">Fairfield, CT</w:t>
      </w:r>
      <w:r w:rsidDel="00000000" w:rsidR="00000000" w:rsidRPr="00000000">
        <w:rPr>
          <w:b w:val="1"/>
          <w:smallCaps w:val="1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b w:val="1"/>
          <w:vertAlign w:val="baseline"/>
          <w:rtl w:val="0"/>
        </w:rPr>
        <w:t xml:space="preserve">1987-1989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Master of Arts in Teaching, Elementary Education</w:t>
        <w:tab/>
        <w:tab/>
        <w:tab/>
        <w:tab/>
        <w:tab/>
        <w:tab/>
        <w:tab/>
      </w:r>
      <w:r w:rsidDel="00000000" w:rsidR="00000000" w:rsidRPr="00000000">
        <w:rPr>
          <w:color w:val="ff0000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b w:val="0"/>
          <w:smallCaps w:val="0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Fairfield Univeristy</w:t>
        <w:tab/>
        <w:tab/>
        <w:tab/>
        <w:t xml:space="preserve">                     </w:t>
      </w:r>
      <w:r w:rsidDel="00000000" w:rsidR="00000000" w:rsidRPr="00000000">
        <w:rPr>
          <w:b w:val="1"/>
          <w:vertAlign w:val="baseline"/>
          <w:rtl w:val="0"/>
        </w:rPr>
        <w:t xml:space="preserve">Fairfield, CT</w:t>
        <w:tab/>
        <w:tab/>
        <w:tab/>
        <w:t xml:space="preserve">                        </w:t>
      </w:r>
      <w:r w:rsidDel="00000000" w:rsidR="00000000" w:rsidRPr="00000000">
        <w:rPr>
          <w:b w:val="1"/>
          <w:smallCaps w:val="1"/>
          <w:vertAlign w:val="baseline"/>
          <w:rtl w:val="0"/>
        </w:rPr>
        <w:t xml:space="preserve">1983-1987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B.A. Sociology</w:t>
      </w:r>
    </w:p>
    <w:p w:rsidR="00000000" w:rsidDel="00000000" w:rsidP="00000000" w:rsidRDefault="00000000" w:rsidRPr="00000000" w14:paraId="00000053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smallCaps w:val="0"/>
          <w:sz w:val="28"/>
          <w:szCs w:val="28"/>
          <w:vertAlign w:val="baseline"/>
        </w:rPr>
      </w:pPr>
      <w:r w:rsidDel="00000000" w:rsidR="00000000" w:rsidRPr="00000000">
        <w:rPr>
          <w:b w:val="1"/>
          <w:smallCaps w:val="1"/>
          <w:sz w:val="28"/>
          <w:szCs w:val="28"/>
          <w:vertAlign w:val="baseline"/>
          <w:rtl w:val="0"/>
        </w:rPr>
        <w:t xml:space="preserve">Certification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color w:val="ff000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Connecticut Professional Educator Certificate</w:t>
      </w:r>
      <w:r w:rsidDel="00000000" w:rsidR="00000000" w:rsidRPr="00000000">
        <w:rPr>
          <w:color w:val="ff0000"/>
          <w:vertAlign w:val="baseline"/>
          <w:rtl w:val="0"/>
        </w:rPr>
        <w:tab/>
      </w:r>
      <w:r w:rsidDel="00000000" w:rsidR="00000000" w:rsidRPr="00000000">
        <w:rPr>
          <w:vertAlign w:val="baseline"/>
          <w:rtl w:val="0"/>
        </w:rPr>
        <w:tab/>
        <w:tab/>
        <w:tab/>
      </w:r>
      <w:r w:rsidDel="00000000" w:rsidR="00000000" w:rsidRPr="00000000">
        <w:rPr>
          <w:color w:val="ff0000"/>
          <w:vertAlign w:val="baseline"/>
          <w:rtl w:val="0"/>
        </w:rPr>
        <w:tab/>
      </w:r>
    </w:p>
    <w:p w:rsidR="00000000" w:rsidDel="00000000" w:rsidP="00000000" w:rsidRDefault="00000000" w:rsidRPr="00000000" w14:paraId="0000005C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(003) Elementary Pre K through Grade 6</w:t>
      </w:r>
    </w:p>
    <w:p w:rsidR="00000000" w:rsidDel="00000000" w:rsidP="00000000" w:rsidRDefault="00000000" w:rsidRPr="00000000" w14:paraId="0000005D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(006) Elementary Grade 4-Grade 8</w:t>
      </w:r>
    </w:p>
    <w:p w:rsidR="00000000" w:rsidDel="00000000" w:rsidP="00000000" w:rsidRDefault="00000000" w:rsidRPr="00000000" w14:paraId="0000005E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(102) Remedial Reading and Remedial Language Arts - Grade 1 through Grade 12</w:t>
      </w:r>
    </w:p>
    <w:p w:rsidR="00000000" w:rsidDel="00000000" w:rsidP="00000000" w:rsidRDefault="00000000" w:rsidRPr="00000000" w14:paraId="0000005F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Certified Fundations Facilitator</w:t>
      </w:r>
    </w:p>
    <w:p w:rsidR="00000000" w:rsidDel="00000000" w:rsidP="00000000" w:rsidRDefault="00000000" w:rsidRPr="00000000" w14:paraId="00000060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Orton Giillingham Classroom Educator certification</w:t>
      </w:r>
    </w:p>
    <w:p w:rsidR="00000000" w:rsidDel="00000000" w:rsidP="00000000" w:rsidRDefault="00000000" w:rsidRPr="00000000" w14:paraId="00000061">
      <w:pPr>
        <w:pageBreakBefore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Completed Orton Gillingham associate level  coursework and practicum</w:t>
      </w:r>
    </w:p>
    <w:p w:rsidR="00000000" w:rsidDel="00000000" w:rsidP="00000000" w:rsidRDefault="00000000" w:rsidRPr="00000000" w14:paraId="00000062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b w:val="1"/>
          <w:smallCaps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ageBreakBefore w:val="0"/>
        <w:jc w:val="center"/>
        <w:rPr>
          <w:b w:val="0"/>
          <w:smallCaps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ageBreakBefore w:val="0"/>
        <w:rPr>
          <w:color w:val="00000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♦"/>
      <w:lvlJc w:val="left"/>
      <w:pPr>
        <w:ind w:left="720" w:hanging="360"/>
      </w:pPr>
      <w:rPr>
        <w:rFonts w:ascii="Arial" w:cs="Arial" w:eastAsia="Arial" w:hAnsi="Arial"/>
        <w:smallCaps w:val="0"/>
        <w:strike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Arial" w:cs="Arial" w:eastAsia="Arial" w:hAnsi="Arial"/>
        <w:vertAlign w:val="baseline"/>
      </w:rPr>
    </w:lvl>
  </w:abstractNum>
  <w:abstractNum w:abstractNumId="2">
    <w:lvl w:ilvl="0">
      <w:start w:val="1"/>
      <w:numFmt w:val="bullet"/>
      <w:lvlText w:val="♦"/>
      <w:lvlJc w:val="left"/>
      <w:pPr>
        <w:ind w:left="720" w:hanging="360"/>
      </w:pPr>
      <w:rPr>
        <w:rFonts w:ascii="Arial" w:cs="Arial" w:eastAsia="Arial" w:hAnsi="Arial"/>
        <w:smallCaps w:val="0"/>
        <w:strike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Garamond" w:cs="Garamond" w:eastAsia="Garamond" w:hAnsi="Garamond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